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E7" w:rsidRPr="003568E7" w:rsidRDefault="003568E7" w:rsidP="003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instrText xml:space="preserve"> HYPERLINK "http://зоомаг24.рф/akvariymistika/akvariumnoe-oborudovanie"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fldChar w:fldCharType="separate"/>
      </w:r>
      <w:r w:rsidRPr="003568E7"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ЗООМАГ24.РФ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fldChar w:fldCharType="end"/>
      </w:r>
    </w:p>
    <w:p w:rsidR="003568E7" w:rsidRPr="003568E7" w:rsidRDefault="003568E7" w:rsidP="003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применению: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CHEF </w:t>
      </w:r>
      <w:proofErr w:type="spellStart"/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</w:t>
      </w:r>
      <w:proofErr w:type="spell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инновационный запатентованный прибор, разработанный опытной и полной энтузиазма командой Отдела Исследований и Разработок компании </w:t>
      </w:r>
      <w:proofErr w:type="spell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Ферпласт</w:t>
      </w:r>
      <w:proofErr w:type="spell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передовой конструкции, </w:t>
      </w: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CHEF </w:t>
      </w:r>
      <w:proofErr w:type="spellStart"/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</w:t>
      </w:r>
      <w:proofErr w:type="spell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предоставить рыбам оптимальное кормление, сохраняя корм свежим в течение длительного времени.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контейнер содержит шнек, который тщательно перемешивает корм, поставляя одинаковые его порции к выходному отверстию. Кроме аквариумов, </w:t>
      </w: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CHEF </w:t>
      </w:r>
      <w:proofErr w:type="spellStart"/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</w:t>
      </w:r>
      <w:proofErr w:type="spell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в садках для черепах или террариумах. </w:t>
      </w: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CHEF </w:t>
      </w:r>
      <w:proofErr w:type="spellStart"/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</w:t>
      </w:r>
      <w:proofErr w:type="spell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идеален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кормления хлопьевидным (</w:t>
      </w:r>
      <w:proofErr w:type="spell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флэйк</w:t>
      </w:r>
      <w:proofErr w:type="spell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гранулированным кормом. </w:t>
      </w: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CHEF </w:t>
      </w:r>
      <w:proofErr w:type="spellStart"/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</w:t>
      </w:r>
      <w:proofErr w:type="spell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безопасен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работает от источника тока с очень </w:t>
      </w:r>
      <w:proofErr w:type="spell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низним</w:t>
      </w:r>
      <w:proofErr w:type="spell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напряжением (3 вольта).</w:t>
      </w:r>
    </w:p>
    <w:p w:rsidR="003568E7" w:rsidRPr="003568E7" w:rsidRDefault="003568E7" w:rsidP="003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5" w:history="1">
        <w:r w:rsidRPr="003568E7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ЗООМАГ24.РФ</w:t>
        </w:r>
      </w:hyperlink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ПРЕДУПРЕЖДЕНИЯ</w:t>
      </w:r>
    </w:p>
    <w:p w:rsidR="003568E7" w:rsidRPr="003568E7" w:rsidRDefault="003568E7" w:rsidP="003568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Удостоверьтесь, что Вы используете две «пальчиковые» щелочные батареи типоразмера АА LR6 (не входят в комплектацию). Не используйте перезаряжаемые батареи (аккумуляторы).</w:t>
      </w:r>
    </w:p>
    <w:p w:rsidR="003568E7" w:rsidRPr="003568E7" w:rsidRDefault="003568E7" w:rsidP="003568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аккумуляторы «потекли», немедленно удалите их.</w:t>
      </w:r>
    </w:p>
    <w:p w:rsidR="003568E7" w:rsidRPr="003568E7" w:rsidRDefault="003568E7" w:rsidP="003568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сохранить выбранные параметры кормления не вынимайте батареи (например, при их замене) на срок свыше пяти минут.</w:t>
      </w:r>
    </w:p>
    <w:p w:rsidR="003568E7" w:rsidRPr="003568E7" w:rsidRDefault="003568E7" w:rsidP="003568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батареи рассчитаны на длительный срок работы, перед длительных отсутствием рекомендуем заменить их 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новые.</w:t>
      </w:r>
    </w:p>
    <w:p w:rsidR="003568E7" w:rsidRPr="003568E7" w:rsidRDefault="003568E7" w:rsidP="003568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заменяйте батареи, когда начинает моргать красный светодиодный индикатор.</w:t>
      </w:r>
    </w:p>
    <w:p w:rsidR="003568E7" w:rsidRPr="003568E7" w:rsidRDefault="003568E7" w:rsidP="003568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батареи необходимо утилизировать в специальные контейнеры, предназначенные для батарей.</w:t>
      </w:r>
    </w:p>
    <w:p w:rsidR="003568E7" w:rsidRPr="003568E7" w:rsidRDefault="003568E7" w:rsidP="003568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автоматическую кормушку на расстоянии, по крайней мере, 2,5 см от передней панели (рис. А), для того, чтобы гарантировать свободное открывание переднего люка.</w:t>
      </w:r>
    </w:p>
    <w:p w:rsidR="003568E7" w:rsidRPr="003568E7" w:rsidRDefault="003568E7" w:rsidP="003568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устанавливайте кормушку в местах, где возможны образование брызг воды и с высокой относительной влажностью.</w:t>
      </w:r>
    </w:p>
    <w:p w:rsidR="003568E7" w:rsidRPr="003568E7" w:rsidRDefault="003568E7" w:rsidP="003568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помещайте в бункер слишком много корма, особенно, в случае, если корм имеет очень мелкие гранулы.</w:t>
      </w:r>
    </w:p>
    <w:p w:rsidR="003568E7" w:rsidRPr="003568E7" w:rsidRDefault="003568E7" w:rsidP="003568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автоматическая кормушка не предназначена для подводного использования.</w:t>
      </w:r>
    </w:p>
    <w:p w:rsidR="003568E7" w:rsidRPr="003568E7" w:rsidRDefault="003568E7" w:rsidP="003568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кормушка CHEF PRO может быть установлена в аквариумы CAYMAN или STAR (в аквариуме CAYMAN, после того, как автоматическая кормушка установлена, мы рекомендует держать дверцу люка крышки открытой для более интенсивной вентиляции).</w:t>
      </w:r>
    </w:p>
    <w:p w:rsidR="003568E7" w:rsidRPr="003568E7" w:rsidRDefault="003568E7" w:rsidP="003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ПРОГРАММИРОВАНИЕ</w:t>
      </w:r>
    </w:p>
    <w:p w:rsidR="003568E7" w:rsidRPr="003568E7" w:rsidRDefault="003568E7" w:rsidP="003568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P1 / P2 / P3: 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частоты ежедневного кормления (до 3 кормлений в день).</w:t>
      </w:r>
    </w:p>
    <w:p w:rsidR="003568E7" w:rsidRPr="003568E7" w:rsidRDefault="003568E7" w:rsidP="003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8:00; Вы нажимаете кнопку Р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автоматическая кормушка будет выдавать порцию ежедневно в 8:00. Чтобы запрограммировать второе и третье кормление, соответственно нажмите кнопки Р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Р3. Если оба светодиодных индикатора горят одновременно, время еще не установлено.</w:t>
      </w:r>
    </w:p>
    <w:p w:rsidR="003568E7" w:rsidRPr="003568E7" w:rsidRDefault="003568E7" w:rsidP="003568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+ 2 h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Регулирование промежутка времени между установленным временем и первым, вторым и третьим кормлением осуществляется с помощью этой кнопки: после нажима на эту кнопку несколько раз (в зависимости от необходимого интервала), нажмите кнопки Р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Р2 или Р3 в течение 3 секунд (светодиодный индикатор при этом постоянно вспыхивает желтым цветом). Как только программирование будет закончено, светодиодный индикатор вспыхнет так много раз, сколько кнопка +2 </w:t>
      </w:r>
      <w:proofErr w:type="spell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нажата, что позволяет Вам убедиться, что вы запрограммировали автоматическую кормушку правильно.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включили автоматическую кормушку в 8:00 и хотите установить два ежедневных кормления в 12:00 и 18:00: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нажмите кнопку +2 </w:t>
      </w:r>
      <w:proofErr w:type="spell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дважды;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нажмите и удерживайте кнопку Р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секунд (желтый светодиодный индикатор вспыхнет дважды, указывая временной интервал 4 часа от текущего времени);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нажмите кнопку +2 </w:t>
      </w:r>
      <w:proofErr w:type="spell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раз;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нажмите и удерживайте кнопку Р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секунд (желтый светодиодный индикатор вспыхнет 5 раз, указывая интервал времени 10 часов от текущего времени).</w:t>
      </w:r>
    </w:p>
    <w:p w:rsidR="003568E7" w:rsidRPr="003568E7" w:rsidRDefault="003568E7" w:rsidP="003568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P1 + P3: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 автоматическую кормушку в спящий режим (STAND-BY) (пища </w:t>
      </w:r>
      <w:proofErr w:type="spell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быдет</w:t>
      </w:r>
      <w:proofErr w:type="spell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подаваться в аквариум только при нажатой кнопке MANUAL); чтобы включить предыдущую программу, одновременно нажмите на эти кнопки еще раз. В спящем режиме светодиодный индикатор периодически медленно вспыхивает желтым цветом. Эта функция позволяет Вам использовать автоматическую кормушку тогда, когда это потребуется, когда вы будете в отлучке.</w:t>
      </w:r>
    </w:p>
    <w:p w:rsidR="003568E7" w:rsidRPr="003568E7" w:rsidRDefault="003568E7" w:rsidP="003568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MANUAL (РУЧНОЙ РЕЖИМ):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Ручное кормление, независимо от запрограммированных параметров и спящего режима.</w:t>
      </w:r>
    </w:p>
    <w:p w:rsidR="003568E7" w:rsidRPr="003568E7" w:rsidRDefault="003568E7" w:rsidP="003568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P1 + P2: 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(RESET) всех установленных программ.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BATTERY (БАТАРЕЯ)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красные светодиодные индикаторы начинают медленно вспыхивать, заряд батарей низок и работа автоматической кормушки возможна в течение еще двадцати дней. </w:t>
      </w: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Предупреждение!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красные светодиодные индикаторы вспыхивают часто, автоматическая кормушка будет работать неправильно!</w:t>
      </w:r>
    </w:p>
    <w:p w:rsidR="003568E7" w:rsidRPr="003568E7" w:rsidRDefault="003568E7" w:rsidP="003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ЗАГРУЗКА КОРМА</w:t>
      </w:r>
    </w:p>
    <w:p w:rsidR="003568E7" w:rsidRPr="003568E7" w:rsidRDefault="003568E7" w:rsidP="003568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автоматическая кормушка находится в выключенном состоянии (отверстие выброса корма закрыто откидной заслонкой, установленной на корпусе шнека);</w:t>
      </w:r>
    </w:p>
    <w:p w:rsidR="003568E7" w:rsidRPr="003568E7" w:rsidRDefault="003568E7" w:rsidP="003568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сдвиньте крышку кормового бункера, расположенную на его верхней части и удалите ее (рис. С);</w:t>
      </w:r>
    </w:p>
    <w:p w:rsidR="003568E7" w:rsidRPr="003568E7" w:rsidRDefault="003568E7" w:rsidP="003568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бункер кормом (хлопья или гранулы), стараясь не переполнять бункер;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Предупреждение!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повернете шнек при открытой сдвижной крышке бункера, шнек будет заблокирован. Снимите и установите сдвижную крышку заново, включите автоматическую кормушку еще раз.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РЕГУЛИРОВАНИЕ ОБЪЕМА ПОРЦИЙ КОРМА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четыре различные съемные вставки, которые устанавливаются на выходе из кормового бункера в зависимости от применяемого корма:</w:t>
      </w:r>
    </w:p>
    <w:p w:rsidR="003568E7" w:rsidRPr="003568E7" w:rsidRDefault="003568E7" w:rsidP="003568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 съемные вставки, используемые при скармливании ГРАНУЛИРОВАННОГО КОРМА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рекомендуем использовать гранулы размером не более 1 мм);</w:t>
      </w:r>
    </w:p>
    <w:p w:rsidR="003568E7" w:rsidRPr="003568E7" w:rsidRDefault="003568E7" w:rsidP="003568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съемные вставки, частично закрывающие выходное отверстие кормового бункера на 1/3 и 2/3; их рекомендуется применять для хлопьевидного корма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съемную вставку и заполнив кормовой бункер кормом, рекомендуется проверить работу автоматической кормушки (кнопка MANUAL), чтобы убедиться в правильно выбранной порции корма (корм должен быть съеден рыбками в течение 3 минут).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Предупреждение!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гарантировать правильную работу автоматической кормушки, убедитесь, что съемные вставки были правильно (до щелчка)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вставлены в направляющие.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ОБСЛУЖИВАНИЕ: ОЧИСТКА КОРМОВОГО БУНКЕРА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полностью очистить кормовой бункер, его можно легко отсоединить от моторного блока автоматической кормушки:</w:t>
      </w:r>
    </w:p>
    <w:p w:rsidR="003568E7" w:rsidRPr="003568E7" w:rsidRDefault="003568E7" w:rsidP="003568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перенесите автоматическую кормушку в место, где будет производиться очистка бункера;</w:t>
      </w:r>
    </w:p>
    <w:p w:rsidR="003568E7" w:rsidRPr="003568E7" w:rsidRDefault="003568E7" w:rsidP="003568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две кнопки, находящиеся по бокам панели управления и вытащите кормовой бункер</w:t>
      </w:r>
    </w:p>
    <w:p w:rsidR="003568E7" w:rsidRPr="003568E7" w:rsidRDefault="003568E7" w:rsidP="003568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потянув, снимите откидную заслонку</w:t>
      </w:r>
    </w:p>
    <w:p w:rsidR="003568E7" w:rsidRPr="003568E7" w:rsidRDefault="003568E7" w:rsidP="003568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снимите сдвижную крышку кормового бункера, одновременно нажав на две боковые кнопки;</w:t>
      </w:r>
    </w:p>
    <w:p w:rsidR="003568E7" w:rsidRPr="003568E7" w:rsidRDefault="003568E7" w:rsidP="003568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вымойте кормовой бункер (не используйте моющие или химические препараты!);</w:t>
      </w:r>
    </w:p>
    <w:p w:rsidR="003568E7" w:rsidRPr="003568E7" w:rsidRDefault="003568E7" w:rsidP="003568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кормовой бункер в следующем порядке: корпус кормового бункера &gt; шнек &gt; крышка кормового бункера &gt; сдвижная крышка &gt; откидная заслонка; убедитесь, что шнек установлен правильно, закрывая выходное отверстие из кормового бункера;</w:t>
      </w:r>
    </w:p>
    <w:p w:rsidR="003568E7" w:rsidRPr="003568E7" w:rsidRDefault="003568E7" w:rsidP="003568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присоедините кормовой бункер к моторному блоку.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ОБСЛУЖИВАНИЕ: ЗАМЕНА БАТАРЕЙ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рекомендуем всегда заменять батареи:</w:t>
      </w:r>
    </w:p>
    <w:p w:rsidR="003568E7" w:rsidRPr="003568E7" w:rsidRDefault="003568E7" w:rsidP="003568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длительным отсутствием;</w:t>
      </w:r>
    </w:p>
    <w:p w:rsidR="003568E7" w:rsidRPr="003568E7" w:rsidRDefault="003568E7" w:rsidP="003568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светодиодный индикатор красного цвета медленно вспыхивает;</w:t>
      </w:r>
    </w:p>
    <w:p w:rsidR="003568E7" w:rsidRPr="003568E7" w:rsidRDefault="003568E7" w:rsidP="003568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автоматическая кормушка длительное время не использовалась.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батареи следующим образом:</w:t>
      </w:r>
    </w:p>
    <w:p w:rsidR="003568E7" w:rsidRPr="003568E7" w:rsidRDefault="003568E7" w:rsidP="003568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люк батарейного отсека;</w:t>
      </w:r>
    </w:p>
    <w:p w:rsidR="003568E7" w:rsidRPr="003568E7" w:rsidRDefault="003568E7" w:rsidP="003568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удалите разряженные батареи и вставьте новые,</w:t>
      </w:r>
    </w:p>
    <w:p w:rsidR="003568E7" w:rsidRPr="003568E7" w:rsidRDefault="003568E7" w:rsidP="003568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правильность установки батарей (</w:t>
      </w:r>
      <w:proofErr w:type="gramStart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значки полярности, выдавленные на пластмассовом корпусе);</w:t>
      </w:r>
    </w:p>
    <w:p w:rsidR="003568E7" w:rsidRPr="003568E7" w:rsidRDefault="003568E7" w:rsidP="003568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люк батарейного отсека.</w:t>
      </w:r>
    </w:p>
    <w:p w:rsidR="003568E7" w:rsidRPr="003568E7" w:rsidRDefault="003568E7" w:rsidP="0035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Предупреждение!</w:t>
      </w:r>
      <w:r w:rsidRPr="0035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 установленные батареи могут вывести из строя электронную схему управления таймером автоматической кормушки!</w:t>
      </w:r>
    </w:p>
    <w:p w:rsidR="003568E7" w:rsidRPr="003568E7" w:rsidRDefault="003568E7" w:rsidP="003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Ferplast</w:t>
      </w:r>
      <w:proofErr w:type="spellEnd"/>
      <w:r w:rsidRPr="00356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Италия</w:t>
      </w:r>
    </w:p>
    <w:p w:rsidR="0076629B" w:rsidRPr="003568E7" w:rsidRDefault="0076629B" w:rsidP="007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6" w:history="1">
        <w:r w:rsidRPr="003568E7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ЗООМАГ24.РФ</w:t>
        </w:r>
      </w:hyperlink>
    </w:p>
    <w:p w:rsidR="0076629B" w:rsidRPr="003568E7" w:rsidRDefault="0076629B" w:rsidP="007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t xml:space="preserve">Интернет магазин </w:t>
      </w:r>
      <w:hyperlink r:id="rId7" w:history="1">
        <w:r w:rsidRPr="003568E7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ЗООМАГ24.РФ</w:t>
        </w:r>
      </w:hyperlink>
    </w:p>
    <w:p w:rsidR="00270389" w:rsidRDefault="00270389"/>
    <w:sectPr w:rsidR="00270389" w:rsidSect="0027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C01"/>
    <w:multiLevelType w:val="multilevel"/>
    <w:tmpl w:val="4AD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36BAE"/>
    <w:multiLevelType w:val="multilevel"/>
    <w:tmpl w:val="6B7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35145"/>
    <w:multiLevelType w:val="multilevel"/>
    <w:tmpl w:val="F912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97E6C"/>
    <w:multiLevelType w:val="multilevel"/>
    <w:tmpl w:val="B34A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E3EF5"/>
    <w:multiLevelType w:val="multilevel"/>
    <w:tmpl w:val="EFFE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30291"/>
    <w:multiLevelType w:val="multilevel"/>
    <w:tmpl w:val="48F6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F5D1C"/>
    <w:multiLevelType w:val="multilevel"/>
    <w:tmpl w:val="A4F4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B3F83"/>
    <w:multiLevelType w:val="multilevel"/>
    <w:tmpl w:val="822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20596"/>
    <w:multiLevelType w:val="multilevel"/>
    <w:tmpl w:val="0AB2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57ED2"/>
    <w:multiLevelType w:val="multilevel"/>
    <w:tmpl w:val="2BA2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56B7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>
    <w:nsid w:val="6FDA4D79"/>
    <w:multiLevelType w:val="multilevel"/>
    <w:tmpl w:val="B5C2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 w:numId="15">
    <w:abstractNumId w:val="6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E7"/>
    <w:rsid w:val="001D75C1"/>
    <w:rsid w:val="00270389"/>
    <w:rsid w:val="003568E7"/>
    <w:rsid w:val="004B2CD5"/>
    <w:rsid w:val="0076629B"/>
    <w:rsid w:val="009404CB"/>
    <w:rsid w:val="00B12947"/>
    <w:rsid w:val="00C17586"/>
    <w:rsid w:val="00EE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CB"/>
  </w:style>
  <w:style w:type="paragraph" w:styleId="1">
    <w:name w:val="heading 1"/>
    <w:basedOn w:val="a"/>
    <w:next w:val="a"/>
    <w:link w:val="10"/>
    <w:uiPriority w:val="9"/>
    <w:qFormat/>
    <w:rsid w:val="009404C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4C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4C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C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4C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4C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4C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4C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4C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0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04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404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40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404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9404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04CB"/>
    <w:pPr>
      <w:ind w:left="720"/>
      <w:contextualSpacing/>
    </w:pPr>
  </w:style>
  <w:style w:type="character" w:styleId="a5">
    <w:name w:val="Book Title"/>
    <w:basedOn w:val="a0"/>
    <w:uiPriority w:val="33"/>
    <w:qFormat/>
    <w:rsid w:val="009404CB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35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68E7"/>
    <w:rPr>
      <w:b/>
      <w:bCs/>
    </w:rPr>
  </w:style>
  <w:style w:type="character" w:styleId="a8">
    <w:name w:val="Emphasis"/>
    <w:basedOn w:val="a0"/>
    <w:uiPriority w:val="20"/>
    <w:qFormat/>
    <w:rsid w:val="003568E7"/>
    <w:rPr>
      <w:i/>
      <w:iCs/>
    </w:rPr>
  </w:style>
  <w:style w:type="character" w:styleId="a9">
    <w:name w:val="Hyperlink"/>
    <w:basedOn w:val="a0"/>
    <w:uiPriority w:val="99"/>
    <w:unhideWhenUsed/>
    <w:rsid w:val="00356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86;&#1086;&#1084;&#1072;&#1075;24.&#1088;&#1092;/akvariymistika/akvariumnoe-oborud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86;&#1086;&#1084;&#1072;&#1075;24.&#1088;&#1092;/akvariymistika/akvariumnoe-oborudovanie" TargetMode="External"/><Relationship Id="rId5" Type="http://schemas.openxmlformats.org/officeDocument/2006/relationships/hyperlink" Target="http://&#1079;&#1086;&#1086;&#1084;&#1072;&#1075;24.&#1088;&#1092;/akvariymistika/akvariumnoe-oborudova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6461</Characters>
  <Application>Microsoft Office Word</Application>
  <DocSecurity>0</DocSecurity>
  <Lines>53</Lines>
  <Paragraphs>15</Paragraphs>
  <ScaleCrop>false</ScaleCrop>
  <Manager>ЗООМАГ24.РФ</Manager>
  <Company>ЗООМАГ24.РФ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ЗООМАГ24.РФ</dc:title>
  <dc:subject>ЗООМАГ24.РФ</dc:subject>
  <dc:creator>ЗООМАГ24.РФ</dc:creator>
  <cp:keywords>ЗООМАГ24.РФ</cp:keywords>
  <dc:description>ЗООМАГ24.РФ</dc:description>
  <cp:lastModifiedBy>Кирилл</cp:lastModifiedBy>
  <cp:revision>3</cp:revision>
  <dcterms:created xsi:type="dcterms:W3CDTF">2015-04-25T19:22:00Z</dcterms:created>
  <dcterms:modified xsi:type="dcterms:W3CDTF">2015-04-25T19:24:00Z</dcterms:modified>
  <cp:category>ЗООМАГ24.РФ</cp:category>
  <cp:contentType>ЗООМАГ24.РФ</cp:contentType>
  <cp:contentStatus>ЗООМАГ24.РФ</cp:contentStatus>
</cp:coreProperties>
</file>